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rFonts w:ascii="Tahoma" w:cs="Tahoma" w:hAnsi="Tahoma"/>
          <w:b/>
          <w:color w:val="548DD4"/>
          <w:sz w:val="32"/>
        </w:rPr>
        <w:t>C</w:t>
        <w:pict>
          <v:rect id="shape_0" style="position:absolute;margin-left:5.7pt;margin-top:4pt;width:20.95pt;height:26.2pt">
            <v:wrap v:type="none"/>
            <v:fill color="white" color2="black" detectmouseclick="t" type="solid"/>
            <v:stroke color="#f79646" joinstyle="round" weight="25560"/>
          </v:rect>
        </w:pict>
        <w:pict>
          <v:rect id="shape_0" style="position:absolute;margin-left:5.7pt;margin-top:5.75pt;width:20.95pt;height:26.2pt">
            <v:wrap v:type="none"/>
            <v:fill color="white" color2="black" detectmouseclick="t" type="solid"/>
            <v:stroke color="#f79646" joinstyle="round" weight="25560"/>
          </v:rect>
        </w:pict>
        <w:pict>
          <v:rect id="shape_0" style="position:absolute;margin-left:5.7pt;margin-top:3.75pt;width:20.95pt;height:26.2pt">
            <v:wrap v:type="none"/>
            <v:fill color="white" color2="black" detectmouseclick="t" type="solid"/>
            <v:stroke color="#f79646" joinstyle="round" weight="25560"/>
          </v:rect>
        </w:pict>
        <w:pict>
          <v:rect id="shape_0" style="position:absolute;margin-left:5.7pt;margin-top:5.5pt;width:20.95pt;height:26.2pt">
            <v:wrap v:type="none"/>
            <v:fill color="white" color2="black" detectmouseclick="t" type="solid"/>
            <v:stroke color="#f79646" joinstyle="round" weight="25560"/>
          </v:rect>
        </w:pict>
        <w:pict>
          <v:rect id="shape_0" style="position:absolute;margin-left:5.7pt;margin-top:3.5pt;width:20.95pt;height:26.2pt">
            <v:wrap v:type="none"/>
            <v:fill color="white" color2="black" detectmouseclick="t" type="solid"/>
            <v:stroke color="#f79646" joinstyle="round" weight="25560"/>
          </v:rect>
        </w:pict>
      </w:r>
      <w:r>
        <w:rPr>
          <w:rFonts w:ascii="Tahoma" w:cs="Tahoma" w:hAnsi="Tahoma"/>
          <w:color w:val="548DD4"/>
          <w:sz w:val="24"/>
        </w:rPr>
        <w:t xml:space="preserve">onfederation of </w:t>
      </w:r>
      <w:r>
        <w:rPr>
          <w:rFonts w:ascii="Tahoma" w:cs="Tahoma" w:hAnsi="Tahoma"/>
          <w:b/>
          <w:color w:val="548DD4"/>
          <w:sz w:val="32"/>
        </w:rPr>
        <w:t>S</w:t>
      </w:r>
      <w:r>
        <w:rPr>
          <w:rFonts w:ascii="Tahoma" w:cs="Tahoma" w:hAnsi="Tahoma"/>
          <w:color w:val="548DD4"/>
          <w:sz w:val="24"/>
        </w:rPr>
        <w:t xml:space="preserve">outh </w:t>
      </w:r>
      <w:r>
        <w:rPr>
          <w:rFonts w:ascii="Tahoma" w:cs="Tahoma" w:hAnsi="Tahoma"/>
          <w:b/>
          <w:color w:val="548DD4"/>
          <w:sz w:val="32"/>
        </w:rPr>
        <w:t>C</w:t>
      </w:r>
      <w:r>
        <w:rPr>
          <w:rFonts w:ascii="Tahoma" w:cs="Tahoma" w:hAnsi="Tahoma"/>
          <w:color w:val="548DD4"/>
          <w:sz w:val="24"/>
        </w:rPr>
        <w:t xml:space="preserve">entral </w:t>
      </w:r>
      <w:r>
        <w:rPr>
          <w:rFonts w:ascii="Tahoma" w:cs="Tahoma" w:hAnsi="Tahoma"/>
          <w:b/>
          <w:color w:val="548DD4"/>
          <w:sz w:val="32"/>
        </w:rPr>
        <w:t>M</w:t>
      </w:r>
      <w:r>
        <w:rPr>
          <w:rFonts w:ascii="Tahoma" w:cs="Tahoma" w:hAnsi="Tahoma"/>
          <w:color w:val="548DD4"/>
          <w:sz w:val="24"/>
        </w:rPr>
        <w:t xml:space="preserve">indanao </w:t>
      </w:r>
      <w:r>
        <w:rPr>
          <w:rFonts w:ascii="Tahoma" w:cs="Tahoma" w:hAnsi="Tahoma"/>
          <w:b/>
          <w:color w:val="548DD4"/>
          <w:sz w:val="32"/>
        </w:rPr>
        <w:t>R</w:t>
      </w:r>
      <w:r>
        <w:rPr>
          <w:rFonts w:ascii="Tahoma" w:cs="Tahoma" w:hAnsi="Tahoma"/>
          <w:color w:val="548DD4"/>
          <w:sz w:val="24"/>
        </w:rPr>
        <w:t xml:space="preserve">ural </w:t>
      </w:r>
      <w:r>
        <w:rPr>
          <w:rFonts w:ascii="Tahoma" w:cs="Tahoma" w:hAnsi="Tahoma"/>
          <w:b/>
          <w:color w:val="548DD4"/>
          <w:sz w:val="32"/>
        </w:rPr>
        <w:t>B</w:t>
      </w:r>
      <w:r>
        <w:rPr>
          <w:rFonts w:ascii="Tahoma" w:cs="Tahoma" w:hAnsi="Tahoma"/>
          <w:color w:val="548DD4"/>
          <w:sz w:val="24"/>
        </w:rPr>
        <w:t xml:space="preserve">ankers </w:t>
      </w:r>
      <w:r>
        <w:rPr>
          <w:rFonts w:ascii="Tahoma" w:cs="Tahoma" w:hAnsi="Tahoma"/>
          <w:b/>
          <w:color w:val="548DD4"/>
          <w:sz w:val="32"/>
        </w:rPr>
        <w:t>A</w:t>
      </w:r>
      <w:r>
        <w:rPr>
          <w:rFonts w:ascii="Tahoma" w:cs="Tahoma" w:hAnsi="Tahoma"/>
          <w:color w:val="548DD4"/>
          <w:sz w:val="24"/>
        </w:rPr>
        <w:t>ssociation</w:t>
      </w:r>
    </w:p>
    <w:p>
      <w:pPr>
        <w:pStyle w:val="style0"/>
        <w:jc w:val="center"/>
      </w:pPr>
      <w:r>
        <w:rPr>
          <w:b/>
          <w:bCs/>
          <w:sz w:val="24"/>
        </w:rPr>
        <w:t xml:space="preserve">2014 Annual Mindanao Credit Conference </w:t>
      </w:r>
    </w:p>
    <w:p>
      <w:pPr>
        <w:pStyle w:val="style0"/>
        <w:jc w:val="center"/>
      </w:pPr>
      <w:r>
        <w:rPr>
          <w:rFonts w:cs="Times New Roman"/>
          <w:color w:val="17365D"/>
        </w:rPr>
        <w:t>October 2-3, 2014, Phela Grande Convention Center, General Santos City</w:t>
      </w:r>
    </w:p>
    <w:p>
      <w:pPr>
        <w:pStyle w:val="style0"/>
        <w:jc w:val="center"/>
      </w:pPr>
      <w:r>
        <w:rPr>
          <w:rFonts w:cs="Times New Roman"/>
          <w:color w:val="548DD4"/>
        </w:rPr>
      </w:r>
    </w:p>
    <w:p>
      <w:pPr>
        <w:pStyle w:val="style0"/>
        <w:jc w:val="center"/>
      </w:pPr>
      <w:r>
        <w:rPr>
          <w:rFonts w:cs="Times New Roman"/>
          <w:b/>
          <w:sz w:val="28"/>
        </w:rPr>
        <w:t>SPONSORSHIP CONTRACT/SUPPORT AGREEMENT</w:t>
      </w:r>
    </w:p>
    <w:p>
      <w:pPr>
        <w:pStyle w:val="style0"/>
      </w:pPr>
      <w:r>
        <w:rPr>
          <w:rFonts w:cs="Times New Roman"/>
          <w:sz w:val="24"/>
        </w:rPr>
      </w:r>
    </w:p>
    <w:p>
      <w:pPr>
        <w:pStyle w:val="style0"/>
      </w:pPr>
      <w:r>
        <w:rPr>
          <w:rFonts w:cs="Times New Roman"/>
          <w:sz w:val="24"/>
        </w:rPr>
        <w:t>I /We hereby authorize the Confederation of South Central Mindanao Rural Bankers Association to bill us/collect from us the amount of (please check box):</w:t>
      </w:r>
    </w:p>
    <w:p>
      <w:pPr>
        <w:pStyle w:val="style0"/>
      </w:pPr>
      <w:r>
        <w:rPr>
          <w:rFonts w:cs="Times New Roman"/>
          <w:sz w:val="24"/>
        </w:rPr>
      </w:r>
    </w:p>
    <w:tbl>
      <w:tblPr>
        <w:jc w:val="left"/>
        <w:tblInd w:type="dxa" w:w="-108"/>
        <w:tblBorders/>
      </w:tblPr>
      <w:tblGrid>
        <w:gridCol w:w="816"/>
        <w:gridCol w:w="2268"/>
        <w:gridCol w:w="1275"/>
        <w:gridCol w:w="5018"/>
      </w:tblGrid>
      <w:tr>
        <w:trPr>
          <w:cantSplit w:val="false"/>
        </w:trPr>
        <w:tc>
          <w:tcPr>
            <w:tcW w:type="dxa" w:w="816"/>
            <w:tcBorders/>
            <w:shd w:fill="9B8772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ahoma" w:cs="Tahoma" w:hAnsi="Tahoma"/>
                <w:b/>
                <w:sz w:val="18"/>
                <w:szCs w:val="18"/>
              </w:rPr>
              <w:t>Box</w:t>
            </w:r>
          </w:p>
        </w:tc>
        <w:tc>
          <w:tcPr>
            <w:tcW w:type="dxa" w:w="2268"/>
            <w:tcBorders/>
            <w:shd w:fill="9B8772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ahoma" w:cs="Tahoma" w:hAnsi="Tahoma"/>
                <w:b/>
                <w:sz w:val="18"/>
                <w:szCs w:val="18"/>
              </w:rPr>
              <w:t>Type</w:t>
            </w:r>
          </w:p>
        </w:tc>
        <w:tc>
          <w:tcPr>
            <w:tcW w:type="dxa" w:w="1275"/>
            <w:tcBorders/>
            <w:shd w:fill="9B8772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ahoma" w:cs="Tahoma" w:hAnsi="Tahoma"/>
                <w:b/>
                <w:sz w:val="18"/>
                <w:szCs w:val="18"/>
              </w:rPr>
              <w:t>Amount</w:t>
            </w:r>
          </w:p>
        </w:tc>
        <w:tc>
          <w:tcPr>
            <w:tcW w:type="dxa" w:w="5018"/>
            <w:tcBorders/>
            <w:shd w:fill="9B8772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ahoma" w:cs="Tahoma" w:hAnsi="Tahoma"/>
                <w:b/>
                <w:sz w:val="18"/>
                <w:szCs w:val="18"/>
              </w:rPr>
              <w:t>Benefit/s Sponsor</w:t>
            </w:r>
          </w:p>
        </w:tc>
      </w:tr>
      <w:tr>
        <w:trPr>
          <w:cantSplit w:val="false"/>
        </w:trPr>
        <w:tc>
          <w:tcPr>
            <w:tcW w:type="dxa" w:w="81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Times New Roman"/>
                <w:sz w:val="24"/>
              </w:rPr>
            </w:r>
          </w:p>
        </w:tc>
        <w:tc>
          <w:tcPr>
            <w:tcW w:type="dxa" w:w="2268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Times New Roman"/>
              </w:rPr>
              <w:t xml:space="preserve">Platinum </w:t>
            </w:r>
          </w:p>
          <w:p>
            <w:pPr>
              <w:pStyle w:val="style0"/>
            </w:pPr>
            <w:r>
              <w:rPr>
                <w:rFonts w:cs="Times New Roman"/>
              </w:rPr>
            </w:r>
          </w:p>
        </w:tc>
        <w:tc>
          <w:tcPr>
            <w:tcW w:type="dxa" w:w="127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</w:rPr>
              <w:t>20,000.00</w:t>
            </w:r>
          </w:p>
        </w:tc>
        <w:tc>
          <w:tcPr>
            <w:tcW w:type="dxa" w:w="5018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Times New Roman"/>
                <w:sz w:val="24"/>
              </w:rPr>
              <w:t>Free one full page advertisement in the outside back cover of the Souvenir Program; colored.</w:t>
            </w:r>
          </w:p>
          <w:p>
            <w:pPr>
              <w:pStyle w:val="style0"/>
            </w:pPr>
            <w:r>
              <w:rPr>
                <w:rFonts w:cs="Times New Roman"/>
                <w:sz w:val="24"/>
              </w:rPr>
              <w:t>Company Logo placed on the conference venue.</w:t>
            </w:r>
          </w:p>
        </w:tc>
      </w:tr>
      <w:tr>
        <w:trPr>
          <w:cantSplit w:val="false"/>
        </w:trPr>
        <w:tc>
          <w:tcPr>
            <w:tcW w:type="dxa" w:w="81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Times New Roman"/>
                <w:sz w:val="24"/>
              </w:rPr>
            </w:r>
          </w:p>
        </w:tc>
        <w:tc>
          <w:tcPr>
            <w:tcW w:type="dxa" w:w="2268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Times New Roman"/>
                <w:sz w:val="24"/>
              </w:rPr>
              <w:t>Gold</w:t>
            </w:r>
          </w:p>
          <w:p>
            <w:pPr>
              <w:pStyle w:val="style0"/>
            </w:pPr>
            <w:r>
              <w:rPr>
                <w:rFonts w:cs="Times New Roman"/>
                <w:sz w:val="24"/>
              </w:rPr>
            </w:r>
          </w:p>
        </w:tc>
        <w:tc>
          <w:tcPr>
            <w:tcW w:type="dxa" w:w="127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sz w:val="24"/>
              </w:rPr>
              <w:t>15,000</w:t>
            </w:r>
          </w:p>
        </w:tc>
        <w:tc>
          <w:tcPr>
            <w:tcW w:type="dxa" w:w="5018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Times New Roman"/>
                <w:sz w:val="24"/>
              </w:rPr>
              <w:t>Free one full page advertisement in the inside front cover or in the inside back cover of the Souvenir Program; colored</w:t>
            </w:r>
          </w:p>
        </w:tc>
      </w:tr>
      <w:tr>
        <w:trPr>
          <w:cantSplit w:val="false"/>
        </w:trPr>
        <w:tc>
          <w:tcPr>
            <w:tcW w:type="dxa" w:w="81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Times New Roman"/>
                <w:sz w:val="24"/>
              </w:rPr>
            </w:r>
          </w:p>
        </w:tc>
        <w:tc>
          <w:tcPr>
            <w:tcW w:type="dxa" w:w="2268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Times New Roman"/>
                <w:sz w:val="24"/>
              </w:rPr>
              <w:t>Silver</w:t>
            </w:r>
          </w:p>
          <w:p>
            <w:pPr>
              <w:pStyle w:val="style0"/>
            </w:pPr>
            <w:r>
              <w:rPr>
                <w:rFonts w:cs="Times New Roman"/>
                <w:sz w:val="24"/>
              </w:rPr>
            </w:r>
          </w:p>
        </w:tc>
        <w:tc>
          <w:tcPr>
            <w:tcW w:type="dxa" w:w="127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sz w:val="24"/>
              </w:rPr>
              <w:t>10,000</w:t>
            </w:r>
          </w:p>
        </w:tc>
        <w:tc>
          <w:tcPr>
            <w:tcW w:type="dxa" w:w="5018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Times New Roman"/>
                <w:sz w:val="24"/>
              </w:rPr>
              <w:t>Free one full page advertisement in the Souvenir Program; black and white.</w:t>
            </w:r>
          </w:p>
        </w:tc>
      </w:tr>
      <w:tr>
        <w:trPr>
          <w:cantSplit w:val="false"/>
        </w:trPr>
        <w:tc>
          <w:tcPr>
            <w:tcW w:type="dxa" w:w="81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Times New Roman"/>
                <w:sz w:val="24"/>
              </w:rPr>
            </w:r>
          </w:p>
        </w:tc>
        <w:tc>
          <w:tcPr>
            <w:tcW w:type="dxa" w:w="2268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Times New Roman"/>
                <w:sz w:val="24"/>
              </w:rPr>
              <w:t>Bronze</w:t>
            </w:r>
          </w:p>
          <w:p>
            <w:pPr>
              <w:pStyle w:val="style0"/>
            </w:pPr>
            <w:r>
              <w:rPr>
                <w:rFonts w:cs="Times New Roman"/>
                <w:sz w:val="24"/>
              </w:rPr>
            </w:r>
          </w:p>
        </w:tc>
        <w:tc>
          <w:tcPr>
            <w:tcW w:type="dxa" w:w="127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sz w:val="24"/>
              </w:rPr>
              <w:t>6,000</w:t>
            </w:r>
          </w:p>
        </w:tc>
        <w:tc>
          <w:tcPr>
            <w:tcW w:type="dxa" w:w="5018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Times New Roman"/>
                <w:sz w:val="24"/>
              </w:rPr>
              <w:t>Free one half page advertisement in the Souvenir Program; black and white.</w:t>
            </w:r>
          </w:p>
        </w:tc>
      </w:tr>
      <w:tr>
        <w:trPr>
          <w:cantSplit w:val="false"/>
        </w:trPr>
        <w:tc>
          <w:tcPr>
            <w:tcW w:type="dxa" w:w="81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Times New Roman"/>
                <w:sz w:val="24"/>
              </w:rPr>
            </w:r>
          </w:p>
        </w:tc>
        <w:tc>
          <w:tcPr>
            <w:tcW w:type="dxa" w:w="2268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Times New Roman"/>
                <w:sz w:val="24"/>
              </w:rPr>
              <w:t>Special Sponsor</w:t>
            </w:r>
          </w:p>
          <w:p>
            <w:pPr>
              <w:pStyle w:val="style0"/>
            </w:pPr>
            <w:r>
              <w:rPr>
                <w:rFonts w:cs="Times New Roman"/>
                <w:sz w:val="24"/>
              </w:rPr>
            </w:r>
          </w:p>
        </w:tc>
        <w:tc>
          <w:tcPr>
            <w:tcW w:type="dxa" w:w="1275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sz w:val="24"/>
              </w:rPr>
              <w:t>4,000</w:t>
            </w:r>
          </w:p>
        </w:tc>
        <w:tc>
          <w:tcPr>
            <w:tcW w:type="dxa" w:w="5018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Times New Roman"/>
                <w:sz w:val="24"/>
              </w:rPr>
              <w:t>Free one fourth page advertisement in the Souvenir Program; black and white</w:t>
            </w:r>
          </w:p>
        </w:tc>
      </w:tr>
    </w:tbl>
    <w:p>
      <w:pPr>
        <w:pStyle w:val="style0"/>
        <w:jc w:val="both"/>
      </w:pPr>
      <w:r>
        <w:rPr>
          <w:rFonts w:ascii="Tahoma" w:cs="Tahoma" w:hAnsi="Tahoma"/>
          <w:sz w:val="20"/>
          <w:szCs w:val="20"/>
        </w:rPr>
        <w:t xml:space="preserve">Please cross all checks payable to </w:t>
      </w:r>
      <w:r>
        <w:rPr>
          <w:rFonts w:ascii="Tahoma" w:cs="Tahoma" w:hAnsi="Tahoma"/>
          <w:b/>
          <w:sz w:val="20"/>
          <w:szCs w:val="20"/>
        </w:rPr>
        <w:t xml:space="preserve">Rural Bank’s Federation of SOCSKSARGEN Foundation, Inc. </w:t>
      </w:r>
      <w:r>
        <w:rPr>
          <w:rFonts w:ascii="Tahoma" w:cs="Tahoma" w:hAnsi="Tahoma"/>
          <w:sz w:val="20"/>
          <w:szCs w:val="20"/>
        </w:rPr>
        <w:t xml:space="preserve">Payments must be deposited thru LAND BANK of the Philippines –General Santos Pioneer Branch S.A. 0171-2840 and fax the deposit slip indicating the details of payment to Confederation of South Central Mindanao Rural Banks Association, (083) 553-2291 or email to </w:t>
      </w:r>
      <w:hyperlink r:id="rId2">
        <w:r>
          <w:rPr>
            <w:rStyle w:val="style18"/>
            <w:rFonts w:ascii="Tahoma" w:cs="Tahoma" w:hAnsi="Tahoma"/>
            <w:b/>
            <w:sz w:val="20"/>
            <w:szCs w:val="20"/>
          </w:rPr>
          <w:t>cscmrba@gmail.com</w:t>
        </w:r>
      </w:hyperlink>
      <w:r>
        <w:rPr>
          <w:rFonts w:ascii="Tahoma" w:cs="Tahoma" w:hAnsi="Tahoma"/>
          <w:sz w:val="20"/>
          <w:szCs w:val="20"/>
        </w:rPr>
        <w:t xml:space="preserve">. </w:t>
      </w:r>
    </w:p>
    <w:p>
      <w:pPr>
        <w:pStyle w:val="style0"/>
      </w:pPr>
      <w:r>
        <w:rPr>
          <w:rFonts w:cs="Times New Roman"/>
        </w:rPr>
      </w:r>
    </w:p>
    <w:p>
      <w:pPr>
        <w:pStyle w:val="style0"/>
      </w:pPr>
      <w:r>
        <w:rPr>
          <w:rFonts w:cs="Times New Roman"/>
        </w:rPr>
        <w:t>_________________________________</w:t>
        <w:tab/>
        <w:tab/>
        <w:t>________________________________</w:t>
      </w:r>
    </w:p>
    <w:p>
      <w:pPr>
        <w:pStyle w:val="style0"/>
        <w:ind w:firstLine="840" w:left="0" w:right="0"/>
      </w:pPr>
      <w:r>
        <w:rPr>
          <w:rFonts w:cs="Times New Roman"/>
          <w:sz w:val="18"/>
        </w:rPr>
        <w:t>Name of the Company</w:t>
        <w:tab/>
        <w:tab/>
        <w:tab/>
        <w:tab/>
        <w:t xml:space="preserve">  Print Name and Signature of Representative</w:t>
      </w:r>
    </w:p>
    <w:p>
      <w:pPr>
        <w:pStyle w:val="style0"/>
      </w:pPr>
      <w:bookmarkStart w:id="0" w:name="_GoBack"/>
      <w:bookmarkStart w:id="1" w:name="_GoBack"/>
      <w:bookmarkEnd w:id="1"/>
      <w:r>
        <w:rPr>
          <w:rFonts w:ascii="Arial" w:cs="Arial" w:hAnsi="Arial"/>
          <w:color w:val="548DD4"/>
          <w:sz w:val="22"/>
        </w:rPr>
      </w:r>
    </w:p>
    <w:p>
      <w:pPr>
        <w:pStyle w:val="style0"/>
      </w:pPr>
      <w:r>
        <w:rPr>
          <w:rFonts w:cs="Times New Roman"/>
        </w:rPr>
        <w:t>_________________________________</w:t>
        <w:tab/>
        <w:tab/>
        <w:t>________________________________</w:t>
      </w:r>
    </w:p>
    <w:p>
      <w:pPr>
        <w:pStyle w:val="style0"/>
        <w:ind w:firstLine="840" w:left="840" w:right="0"/>
      </w:pPr>
      <w:r>
        <w:rPr>
          <w:rFonts w:cs="Times New Roman"/>
          <w:sz w:val="18"/>
        </w:rPr>
        <w:t>Date</w:t>
        <w:tab/>
        <w:tab/>
        <w:tab/>
        <w:tab/>
        <w:t xml:space="preserve">  Contact Number and E-mail Address</w:t>
      </w:r>
    </w:p>
    <w:p>
      <w:pPr>
        <w:pStyle w:val="style0"/>
      </w:pPr>
      <w:r>
        <w:rPr>
          <w:rFonts w:cs="Times New Roman"/>
          <w:sz w:val="18"/>
        </w:rPr>
      </w:r>
    </w:p>
    <w:p>
      <w:pPr>
        <w:pStyle w:val="style0"/>
      </w:pPr>
      <w:r>
        <w:rPr>
          <w:rFonts w:cs="Times New Roman"/>
          <w:sz w:val="20"/>
          <w:szCs w:val="20"/>
        </w:rPr>
        <w:t>==================================================================================</w:t>
      </w:r>
    </w:p>
    <w:p>
      <w:pPr>
        <w:pStyle w:val="style0"/>
        <w:jc w:val="center"/>
      </w:pPr>
      <w:r>
        <w:rPr>
          <w:rFonts w:ascii="Arial" w:cs="Arial" w:hAnsi="Arial"/>
          <w:b/>
          <w:sz w:val="20"/>
          <w:szCs w:val="20"/>
        </w:rPr>
        <w:t>PROVISIONAL RECEIPT</w:t>
      </w:r>
    </w:p>
    <w:p>
      <w:pPr>
        <w:pStyle w:val="style0"/>
        <w:spacing w:after="0" w:before="240"/>
      </w:pPr>
      <w:r>
        <w:rPr>
          <w:rFonts w:ascii="Arial" w:cs="Arial" w:hAnsi="Arial"/>
          <w:sz w:val="20"/>
          <w:szCs w:val="20"/>
        </w:rPr>
        <w:t>Received the amount of PESOS: ________________________________________________ (PhP __________________) as payment of the above sponsorship.</w:t>
      </w:r>
    </w:p>
    <w:p>
      <w:pPr>
        <w:pStyle w:val="style0"/>
        <w:spacing w:after="0" w:before="240"/>
      </w:pPr>
      <w:r>
        <w:rPr>
          <w:rFonts w:ascii="Arial" w:cs="Arial" w:hAnsi="Arial"/>
          <w:sz w:val="20"/>
          <w:szCs w:val="20"/>
        </w:rPr>
        <w:t>If check payment, Bank &amp; check no. _____________________________________.</w:t>
      </w:r>
    </w:p>
    <w:p>
      <w:pPr>
        <w:pStyle w:val="style0"/>
      </w:pPr>
      <w:r>
        <w:rPr>
          <w:rFonts w:cs="Times New Roman"/>
        </w:rPr>
      </w:r>
    </w:p>
    <w:p>
      <w:pPr>
        <w:pStyle w:val="style0"/>
      </w:pPr>
      <w:r>
        <w:rPr>
          <w:rFonts w:cs="Times New Roman"/>
        </w:rPr>
        <w:t>_________________________________</w:t>
        <w:tab/>
        <w:tab/>
        <w:t>________________________________</w:t>
      </w:r>
    </w:p>
    <w:p>
      <w:pPr>
        <w:pStyle w:val="style0"/>
        <w:ind w:firstLine="840" w:left="0" w:right="0"/>
      </w:pPr>
      <w:r>
        <w:rPr>
          <w:rFonts w:cs="Times New Roman"/>
          <w:sz w:val="18"/>
        </w:rPr>
        <w:t xml:space="preserve">Printed Name &amp; Signature </w:t>
        <w:tab/>
        <w:tab/>
        <w:tab/>
        <w:tab/>
        <w:t xml:space="preserve"> Date Received</w:t>
      </w:r>
    </w:p>
    <w:sectPr>
      <w:footerReference r:id="rId3" w:type="default"/>
      <w:type w:val="nextPage"/>
      <w:pgSz w:h="18720" w:w="12240"/>
      <w:pgMar w:bottom="1440" w:footer="994" w:gutter="0" w:header="0" w:left="1440" w:right="1440" w:top="862"/>
      <w:pgNumType w:fmt="decimal"/>
      <w:formProt w:val="false"/>
      <w:textDirection w:val="lrTb"/>
      <w:docGrid w:charSpace="0" w:linePitch="360" w:type="lines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Century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6"/>
      <w:jc w:val="right"/>
    </w:pPr>
    <w:r>
      <w:rPr>
        <w:rFonts w:ascii="Swis721 LtEx BT" w:hAnsi="Swis721 LtEx BT"/>
        <w:color w:val="17365D"/>
        <w:sz w:val="18"/>
      </w:rPr>
    </w:r>
  </w:p>
  <w:p>
    <w:pPr>
      <w:pStyle w:val="style26"/>
    </w:pPr>
    <w:r>
      <w:rPr/>
    </w:r>
  </w:p>
</w:ftr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tabs>
        <w:tab w:leader="none" w:pos="840" w:val="left"/>
      </w:tabs>
      <w:suppressAutoHyphens w:val="true"/>
      <w:jc w:val="both"/>
    </w:pPr>
    <w:rPr>
      <w:rFonts w:ascii="Times New Roman" w:cs="Times New Roman" w:eastAsia="WenQuanYi Micro Hei" w:hAnsi="Times New Roman"/>
      <w:color w:val="000000"/>
      <w:sz w:val="24"/>
      <w:szCs w:val="24"/>
      <w:lang w:bidi="ar-SA" w:eastAsia="en-US" w:val="en-PH"/>
    </w:rPr>
  </w:style>
  <w:style w:styleId="style15" w:type="character">
    <w:name w:val="Default Paragraph Font"/>
    <w:next w:val="style15"/>
    <w:rPr/>
  </w:style>
  <w:style w:styleId="style16" w:type="character">
    <w:name w:val="Header Char"/>
    <w:basedOn w:val="style15"/>
    <w:next w:val="style16"/>
    <w:rPr/>
  </w:style>
  <w:style w:styleId="style17" w:type="character">
    <w:name w:val="Footer Char"/>
    <w:basedOn w:val="style15"/>
    <w:next w:val="style17"/>
    <w:rPr/>
  </w:style>
  <w:style w:styleId="style18" w:type="character">
    <w:name w:val="Internet Link"/>
    <w:basedOn w:val="style15"/>
    <w:next w:val="style18"/>
    <w:rPr>
      <w:color w:val="0000FF"/>
      <w:u w:val="single"/>
      <w:lang w:bidi="en-US" w:eastAsia="en-US" w:val="en-US"/>
    </w:rPr>
  </w:style>
  <w:style w:styleId="style19" w:type="paragraph">
    <w:name w:val="Heading"/>
    <w:basedOn w:val="style0"/>
    <w:next w:val="style20"/>
    <w:pPr>
      <w:keepNext/>
      <w:spacing w:after="120" w:before="240"/>
    </w:pPr>
    <w:rPr>
      <w:rFonts w:ascii="Arial" w:cs="Lohit Hindi" w:eastAsia="WenQuanYi Micro Hei" w:hAnsi="Arial"/>
      <w:sz w:val="28"/>
      <w:szCs w:val="28"/>
    </w:rPr>
  </w:style>
  <w:style w:styleId="style20" w:type="paragraph">
    <w:name w:val="Text body"/>
    <w:basedOn w:val="style0"/>
    <w:next w:val="style20"/>
    <w:pPr>
      <w:spacing w:after="120" w:before="0"/>
    </w:pPr>
    <w:rPr/>
  </w:style>
  <w:style w:styleId="style21" w:type="paragraph">
    <w:name w:val="List"/>
    <w:basedOn w:val="style20"/>
    <w:next w:val="style21"/>
    <w:pPr/>
    <w:rPr>
      <w:rFonts w:cs="Lohit Hindi"/>
    </w:rPr>
  </w:style>
  <w:style w:styleId="style22" w:type="paragraph">
    <w:name w:val="Caption"/>
    <w:basedOn w:val="style0"/>
    <w:next w:val="style22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3" w:type="paragraph">
    <w:name w:val="Index"/>
    <w:basedOn w:val="style0"/>
    <w:next w:val="style23"/>
    <w:pPr>
      <w:suppressLineNumbers/>
    </w:pPr>
    <w:rPr>
      <w:rFonts w:cs="Lohit Hindi"/>
    </w:rPr>
  </w:style>
  <w:style w:styleId="style24" w:type="paragraph">
    <w:name w:val="List Paragraph"/>
    <w:basedOn w:val="style0"/>
    <w:next w:val="style24"/>
    <w:pPr>
      <w:ind w:hanging="0" w:left="840" w:right="0"/>
    </w:pPr>
    <w:rPr/>
  </w:style>
  <w:style w:styleId="style25" w:type="paragraph">
    <w:name w:val="Header"/>
    <w:basedOn w:val="style0"/>
    <w:next w:val="style25"/>
    <w:pPr>
      <w:suppressLineNumbers/>
      <w:tabs>
        <w:tab w:leader="none" w:pos="4680" w:val="center"/>
        <w:tab w:leader="none" w:pos="9360" w:val="right"/>
      </w:tabs>
    </w:pPr>
    <w:rPr/>
  </w:style>
  <w:style w:styleId="style26" w:type="paragraph">
    <w:name w:val="Footer"/>
    <w:basedOn w:val="style0"/>
    <w:next w:val="style26"/>
    <w:pPr>
      <w:suppressLineNumbers/>
      <w:tabs>
        <w:tab w:leader="none" w:pos="4680" w:val="center"/>
        <w:tab w:leader="none" w:pos="9360" w:val="right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scmrba@gmail.com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LibreOffice/3.5$Linux_X86_64 LibreOffice_project/350m1$Build-2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2014-08-07T07:00:00.00Z</dcterms:created>
  <dc:creator>Paul Cedric</dc:creator>
  <cp:lastModifiedBy>CEE_PRB</cp:lastModifiedBy>
  <cp:lastPrinted>2014-08-07T09:50:00.00Z</cp:lastPrinted>
  <dcterms:modified xsi:type="dcterms:W3CDTF">2014-08-08T07:31:00.00Z</dcterms:modified>
  <cp:revision>11</cp:revision>
</cp:coreProperties>
</file>